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ТРЕБОВАНИЯ К ПРЕДМЕТУ ЗАКУПКИ И ПОСТАВЩИКУ</w:t>
      </w:r>
    </w:p>
    <w:p w:rsidR="0088684C" w:rsidRP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6"/>
          <w:szCs w:val="26"/>
        </w:rPr>
      </w:pPr>
    </w:p>
    <w:p w:rsidR="0088684C" w:rsidRP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I. Требования к предмету закупки</w:t>
      </w:r>
    </w:p>
    <w:p w:rsidR="0088684C" w:rsidRPr="0088684C" w:rsidRDefault="0088684C" w:rsidP="0088684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Оказание услуг по техническому надзору (</w:t>
      </w:r>
      <w:proofErr w:type="gramStart"/>
      <w:r w:rsidRPr="0088684C">
        <w:rPr>
          <w:color w:val="0F1115"/>
          <w:sz w:val="26"/>
          <w:szCs w:val="26"/>
        </w:rPr>
        <w:t>шеф-монтаж</w:t>
      </w:r>
      <w:proofErr w:type="gramEnd"/>
      <w:r w:rsidRPr="0088684C">
        <w:rPr>
          <w:color w:val="0F1115"/>
          <w:sz w:val="26"/>
          <w:szCs w:val="26"/>
        </w:rPr>
        <w:t>), пусконаладочным работам (ПНР), предварительной инспекции, созданию программного</w:t>
      </w:r>
      <w:r>
        <w:rPr>
          <w:color w:val="0F1115"/>
          <w:sz w:val="26"/>
          <w:szCs w:val="26"/>
        </w:rPr>
        <w:t xml:space="preserve"> обеспечения, обслуживанию </w:t>
      </w:r>
      <w:proofErr w:type="spellStart"/>
      <w:r>
        <w:rPr>
          <w:color w:val="0F1115"/>
          <w:sz w:val="26"/>
          <w:szCs w:val="26"/>
        </w:rPr>
        <w:t>дробе</w:t>
      </w:r>
      <w:r w:rsidRPr="0088684C">
        <w:rPr>
          <w:color w:val="0F1115"/>
          <w:sz w:val="26"/>
          <w:szCs w:val="26"/>
        </w:rPr>
        <w:t>метной</w:t>
      </w:r>
      <w:proofErr w:type="spellEnd"/>
      <w:r w:rsidRPr="0088684C">
        <w:rPr>
          <w:color w:val="0F1115"/>
          <w:sz w:val="26"/>
          <w:szCs w:val="26"/>
        </w:rPr>
        <w:t xml:space="preserve"> установки COGEIM STL 1600/8TR-3089.</w:t>
      </w:r>
    </w:p>
    <w:p w:rsidR="0088684C" w:rsidRPr="0088684C" w:rsidRDefault="0088684C" w:rsidP="0088684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Требования к качеству и техническим характеристикам товара, размеру, упаковке и иные требования определяются заказчиком непосредственно при размещении заявки.</w:t>
      </w:r>
    </w:p>
    <w:p w:rsidR="0088684C" w:rsidRDefault="0088684C" w:rsidP="0088684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Условия отгрузки (оказания услуг):</w:t>
      </w:r>
    </w:p>
    <w:p w:rsidR="0088684C" w:rsidRDefault="0088684C" w:rsidP="0088684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Республика Татарстан, г. Набережные Челны, Автосборочный проезд, 16.</w:t>
      </w:r>
    </w:p>
    <w:p w:rsidR="0088684C" w:rsidRDefault="0088684C" w:rsidP="0088684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Срок поставки услуг:</w:t>
      </w:r>
      <w:r w:rsidRPr="0088684C">
        <w:rPr>
          <w:color w:val="0F1115"/>
          <w:sz w:val="26"/>
          <w:szCs w:val="26"/>
        </w:rPr>
        <w:t> частями, по заявкам, не позднее 31.0</w:t>
      </w:r>
      <w:r>
        <w:rPr>
          <w:color w:val="0F1115"/>
          <w:sz w:val="26"/>
          <w:szCs w:val="26"/>
        </w:rPr>
        <w:t>7</w:t>
      </w:r>
      <w:r w:rsidRPr="0088684C">
        <w:rPr>
          <w:color w:val="0F1115"/>
          <w:sz w:val="26"/>
          <w:szCs w:val="26"/>
        </w:rPr>
        <w:t>.2026.</w:t>
      </w:r>
    </w:p>
    <w:p w:rsidR="0088684C" w:rsidRPr="0088684C" w:rsidRDefault="0088684C" w:rsidP="0088684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Условия оплаты:</w:t>
      </w:r>
      <w:r w:rsidRPr="0088684C">
        <w:rPr>
          <w:color w:val="0F1115"/>
          <w:sz w:val="26"/>
          <w:szCs w:val="26"/>
        </w:rPr>
        <w:t> отсрочка 45 дней после поставки</w:t>
      </w:r>
      <w:r>
        <w:rPr>
          <w:color w:val="0F1115"/>
          <w:sz w:val="26"/>
          <w:szCs w:val="26"/>
        </w:rPr>
        <w:t xml:space="preserve"> (оказания услуги)</w:t>
      </w:r>
      <w:r w:rsidRPr="0088684C">
        <w:rPr>
          <w:color w:val="0F1115"/>
          <w:sz w:val="26"/>
          <w:szCs w:val="26"/>
        </w:rPr>
        <w:t>.</w:t>
      </w:r>
    </w:p>
    <w:p w:rsidR="0088684C" w:rsidRPr="0088684C" w:rsidRDefault="0088684C" w:rsidP="0088684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Цена формируется с учётом расходов на перевозку, страхование, уплату налогов и других обязательных платежей.</w:t>
      </w:r>
    </w:p>
    <w:p w:rsidR="0088684C" w:rsidRP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II. Требования к поставщику</w:t>
      </w:r>
    </w:p>
    <w:p w:rsidR="0088684C" w:rsidRP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1. Основные требования: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правоспособность, создание и регистрация в установленном порядке;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соответствие требованиям законодательства РФ к лицам, осуществляющим поставки товаров, выполнение работ, оказание услуг, являющихся предметом закупки;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отсутствие процедуры ликвидации юридического лица и решения арбитражного суда о банкротстве и открытии конкурсного производства;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proofErr w:type="spellStart"/>
      <w:r w:rsidRPr="0088684C">
        <w:rPr>
          <w:color w:val="0F1115"/>
          <w:sz w:val="26"/>
          <w:szCs w:val="26"/>
        </w:rPr>
        <w:t>неприостановление</w:t>
      </w:r>
      <w:proofErr w:type="spellEnd"/>
      <w:r w:rsidRPr="0088684C">
        <w:rPr>
          <w:color w:val="0F1115"/>
          <w:sz w:val="26"/>
          <w:szCs w:val="26"/>
        </w:rPr>
        <w:t xml:space="preserve"> деятельности контрагента в порядке КоАП РФ на день подачи заявки;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отсутствие сведений о контрагенте, его учредителях, членах коллегиального исполнительного органа, лице, исполняющем функции единоличного исполнительного органа, в реестре недобросовестных поставщиков (по 223-ФЗ и 44-ФЗ);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отсутствие действующей дисквалификации, ограничений по службе либо запрета на профессиональную деятельность у руководителя юридического лица;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финансово-хозяйственная деятельность поставщика не должна создавать высокие налоговые риски для общества и/или быть направленной на получение необоснованной налоговой выгоды;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 xml:space="preserve">в отношении участника закупки не должны присутствовать в совокупности следующие </w:t>
      </w:r>
      <w:proofErr w:type="spellStart"/>
      <w:r w:rsidRPr="0088684C">
        <w:rPr>
          <w:color w:val="0F1115"/>
          <w:sz w:val="26"/>
          <w:szCs w:val="26"/>
        </w:rPr>
        <w:t>комплаенс</w:t>
      </w:r>
      <w:proofErr w:type="spellEnd"/>
      <w:r w:rsidRPr="0088684C">
        <w:rPr>
          <w:color w:val="0F1115"/>
          <w:sz w:val="26"/>
          <w:szCs w:val="26"/>
        </w:rPr>
        <w:t>-риски:</w:t>
      </w:r>
    </w:p>
    <w:p w:rsidR="0088684C" w:rsidRPr="0088684C" w:rsidRDefault="0088684C" w:rsidP="0088684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контрагент создан менее 1 года назад;</w:t>
      </w:r>
    </w:p>
    <w:p w:rsidR="0088684C" w:rsidRPr="0088684C" w:rsidRDefault="0088684C" w:rsidP="0088684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собственник или руководитель в течение последних 3 лет был собственником (доля &gt;30%) или руководителем в компании, реорганизованной в форме слияния/присоединения либо ликвидированной по решению регистрирующего органа;</w:t>
      </w:r>
    </w:p>
    <w:p w:rsidR="0088684C" w:rsidRPr="0088684C" w:rsidRDefault="0088684C" w:rsidP="0088684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контрагент является посредником или компанией, специально созданной для ведения деятельности с обществом;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регистрация в качестве участника закупки путём заполнения анкеты на официальном сайте общества или регистрация на ЭТП (если закупка проводится на ЭТП);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поставщик гарантирует, что поставляемый товар является новым;</w:t>
      </w:r>
    </w:p>
    <w:p w:rsidR="0088684C" w:rsidRPr="0088684C" w:rsidRDefault="0088684C" w:rsidP="0088684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rStyle w:val="a3"/>
          <w:b w:val="0"/>
          <w:color w:val="0F1115"/>
          <w:sz w:val="26"/>
          <w:szCs w:val="26"/>
        </w:rPr>
        <w:lastRenderedPageBreak/>
        <w:t>обязательный выезд на место ознакомления с оборудованием</w:t>
      </w:r>
      <w:r w:rsidRPr="0088684C">
        <w:rPr>
          <w:rStyle w:val="a3"/>
          <w:color w:val="0F1115"/>
          <w:sz w:val="26"/>
          <w:szCs w:val="26"/>
        </w:rPr>
        <w:t>:</w:t>
      </w:r>
      <w:r w:rsidRPr="0088684C">
        <w:rPr>
          <w:color w:val="0F1115"/>
          <w:sz w:val="26"/>
          <w:szCs w:val="26"/>
        </w:rPr>
        <w:t xml:space="preserve"> до подачи своего коммерческого предложения поставщик обязан произвести выезд по адресу: Республика Татарстан, г. Набережные Челны, Автосборочный проезд, 16, для личного ознакомления с техническим состоянием, условиями эксплуатации, особенностями монтажа, наладки и иными характеристиками </w:t>
      </w:r>
      <w:proofErr w:type="spellStart"/>
      <w:r w:rsidRPr="0088684C">
        <w:rPr>
          <w:color w:val="0F1115"/>
          <w:sz w:val="26"/>
          <w:szCs w:val="26"/>
        </w:rPr>
        <w:t>дроб</w:t>
      </w:r>
      <w:r>
        <w:rPr>
          <w:color w:val="0F1115"/>
          <w:sz w:val="26"/>
          <w:szCs w:val="26"/>
        </w:rPr>
        <w:t>е</w:t>
      </w:r>
      <w:r w:rsidRPr="0088684C">
        <w:rPr>
          <w:color w:val="0F1115"/>
          <w:sz w:val="26"/>
          <w:szCs w:val="26"/>
        </w:rPr>
        <w:t>метной</w:t>
      </w:r>
      <w:proofErr w:type="spellEnd"/>
      <w:r w:rsidRPr="0088684C">
        <w:rPr>
          <w:color w:val="0F1115"/>
          <w:sz w:val="26"/>
          <w:szCs w:val="26"/>
        </w:rPr>
        <w:t xml:space="preserve"> установки, являющейся предметом закупки. Факт выезда подтверждается актом осмотра, подписанным представителем заказчика, либо отметкой заказчика в заявке участника. Отсутствие документального подтверждения выезда является основанием для отклонения коммерческого предложения.</w:t>
      </w:r>
    </w:p>
    <w:p w:rsidR="0088684C" w:rsidRP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2. Дополнительные требования:</w:t>
      </w:r>
    </w:p>
    <w:p w:rsidR="0088684C" w:rsidRPr="0088684C" w:rsidRDefault="0088684C" w:rsidP="0088684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поставщик должен являться производителем, официальным представителем производителя либо дилером (при закупке оборудования – официальным системным партнёром, разработчиком интеллектуальных решений);</w:t>
      </w:r>
    </w:p>
    <w:p w:rsidR="0088684C" w:rsidRPr="0088684C" w:rsidRDefault="0088684C" w:rsidP="0088684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поставщик должен обладать достаточными ресурсами для выполнения обязательств;</w:t>
      </w:r>
    </w:p>
    <w:p w:rsidR="0088684C" w:rsidRPr="0088684C" w:rsidRDefault="0088684C" w:rsidP="0088684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поставщик не должен быть связан с другими участниками закупки (под связанными понимаются участники, находящиеся по</w:t>
      </w:r>
      <w:bookmarkStart w:id="0" w:name="_GoBack"/>
      <w:bookmarkEnd w:id="0"/>
      <w:r w:rsidRPr="0088684C">
        <w:rPr>
          <w:color w:val="0F1115"/>
          <w:sz w:val="26"/>
          <w:szCs w:val="26"/>
        </w:rPr>
        <w:t>д прямым или косвенным контролем одних и тех же физических лиц);</w:t>
      </w:r>
    </w:p>
    <w:p w:rsidR="0088684C" w:rsidRPr="0088684C" w:rsidRDefault="0088684C" w:rsidP="0088684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в отношении поставщика, его учредителей и руководителей не возбуждены уголовные дела по основаниям, связанным с производственной деятельностью (имеющей отношение к предмету закупки) либо коррупционного характера.</w:t>
      </w:r>
    </w:p>
    <w:p w:rsid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3. Примечание:</w:t>
      </w:r>
    </w:p>
    <w:p w:rsidR="0088684C" w:rsidRP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Все требования к участнику закупки могут быть также установлены в документации о закупке к соисполнителям (субподрядчикам, субпоставщикам), привлекаемым для исполнения договора с заказчиком. Ответственность за соответствие всех привлекаемых лиц требованиям документации (включая наличие разрешающих документов) несёт участник процедуры закупки.</w:t>
      </w:r>
    </w:p>
    <w:p w:rsid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rStyle w:val="a3"/>
          <w:color w:val="0F1115"/>
          <w:sz w:val="26"/>
          <w:szCs w:val="26"/>
        </w:rPr>
        <w:t>Организатор закупки:</w:t>
      </w:r>
    </w:p>
    <w:p w:rsidR="0088684C" w:rsidRPr="0088684C" w:rsidRDefault="0088684C" w:rsidP="008868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88684C">
        <w:rPr>
          <w:color w:val="0F1115"/>
          <w:sz w:val="26"/>
          <w:szCs w:val="26"/>
        </w:rPr>
        <w:t>Директор по коммерции В.Е. Кункель</w:t>
      </w:r>
    </w:p>
    <w:p w:rsidR="008F1259" w:rsidRPr="0088684C" w:rsidRDefault="008F1259" w:rsidP="0088684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F1259" w:rsidRPr="0088684C" w:rsidSect="008A79C2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5D78"/>
    <w:multiLevelType w:val="multilevel"/>
    <w:tmpl w:val="3426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36190"/>
    <w:multiLevelType w:val="multilevel"/>
    <w:tmpl w:val="49B4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538A2"/>
    <w:multiLevelType w:val="multilevel"/>
    <w:tmpl w:val="D2FA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C"/>
    <w:rsid w:val="0088684C"/>
    <w:rsid w:val="008A79C2"/>
    <w:rsid w:val="008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0E85"/>
  <w15:chartTrackingRefBased/>
  <w15:docId w15:val="{0FC170E3-3081-48BF-8320-4B7B61C1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kamaz\kunkelve</dc:creator>
  <cp:keywords/>
  <dc:description/>
  <cp:lastModifiedBy>kamaz\kunkelve</cp:lastModifiedBy>
  <cp:revision>2</cp:revision>
  <dcterms:created xsi:type="dcterms:W3CDTF">2026-04-23T09:44:00Z</dcterms:created>
  <dcterms:modified xsi:type="dcterms:W3CDTF">2026-04-23T09:49:00Z</dcterms:modified>
</cp:coreProperties>
</file>